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59"/>
        <w:ind w:right="0" w:left="426" w:firstLine="0"/>
        <w:jc w:val="left"/>
        <w:rPr>
          <w:rFonts w:ascii="Arial" w:hAnsi="Arial" w:cs="Arial" w:eastAsia="Arial"/>
          <w:b/>
          <w:color w:val="008B39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8B39"/>
          <w:spacing w:val="0"/>
          <w:position w:val="0"/>
          <w:sz w:val="22"/>
          <w:shd w:fill="auto" w:val="clear"/>
        </w:rPr>
        <w:t xml:space="preserve">Modello A – DOMANDA</w:t>
      </w:r>
    </w:p>
    <w:tbl>
      <w:tblPr/>
      <w:tblGrid>
        <w:gridCol w:w="9498"/>
      </w:tblGrid>
      <w:tr>
        <w:trPr>
          <w:trHeight w:val="1" w:hRule="atLeast"/>
          <w:jc w:val="left"/>
        </w:trPr>
        <w:tc>
          <w:tcPr>
            <w:tcW w:w="9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240" w:line="259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2060"/>
                <w:spacing w:val="0"/>
                <w:position w:val="0"/>
                <w:sz w:val="22"/>
                <w:shd w:fill="auto" w:val="clear"/>
              </w:rPr>
              <w:t xml:space="preserve">Avviso Pubblico “Sostegno al processo per la sottoscrizione dei Contratti di Fiume”</w:t>
            </w:r>
          </w:p>
        </w:tc>
      </w:tr>
    </w:tbl>
    <w:p>
      <w:pPr>
        <w:keepNext w:val="true"/>
        <w:keepLines w:val="true"/>
        <w:spacing w:before="120" w:after="120" w:line="276"/>
        <w:ind w:right="0" w:left="0" w:firstLine="0"/>
        <w:jc w:val="center"/>
        <w:rPr>
          <w:rFonts w:ascii="Arial" w:hAnsi="Arial" w:cs="Arial" w:eastAsia="Arial"/>
          <w:color w:val="00206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2060"/>
          <w:spacing w:val="0"/>
          <w:position w:val="0"/>
          <w:sz w:val="22"/>
          <w:shd w:fill="auto" w:val="clear"/>
        </w:rPr>
        <w:t xml:space="preserve">DOMANDA</w:t>
      </w:r>
    </w:p>
    <w:tbl>
      <w:tblPr/>
      <w:tblGrid>
        <w:gridCol w:w="1222"/>
        <w:gridCol w:w="8276"/>
      </w:tblGrid>
      <w:tr>
        <w:trPr>
          <w:trHeight w:val="1316" w:hRule="auto"/>
          <w:jc w:val="left"/>
        </w:trPr>
        <w:tc>
          <w:tcPr>
            <w:tcW w:w="1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MARCA DA BOLLO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€ 16,00</w:t>
            </w:r>
          </w:p>
        </w:tc>
        <w:tc>
          <w:tcPr>
            <w:tcW w:w="8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4722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Spettabile </w:t>
            </w:r>
          </w:p>
          <w:p>
            <w:pPr>
              <w:spacing w:before="0" w:after="0" w:line="276"/>
              <w:ind w:right="0" w:left="4722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Lazio Innova S.p.A.</w:t>
            </w:r>
          </w:p>
          <w:p>
            <w:pPr>
              <w:spacing w:before="0" w:after="0" w:line="276"/>
              <w:ind w:right="0" w:left="4722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Via Marco Aurelio 26/A</w:t>
            </w:r>
          </w:p>
          <w:p>
            <w:pPr>
              <w:spacing w:before="0" w:after="0" w:line="276"/>
              <w:ind w:right="0" w:left="4722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00198 Roma</w:t>
            </w:r>
          </w:p>
          <w:p>
            <w:pPr>
              <w:spacing w:before="0" w:after="0" w:line="276"/>
              <w:ind w:right="0" w:left="472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PEC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: incentivi@pec.lazioinnova.it</w:t>
            </w:r>
          </w:p>
        </w:tc>
      </w:tr>
    </w:tbl>
    <w:p>
      <w:pPr>
        <w:spacing w:before="120" w:after="120" w:line="240"/>
        <w:ind w:right="0" w:left="1276" w:hanging="127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2060"/>
          <w:spacing w:val="0"/>
          <w:position w:val="0"/>
          <w:sz w:val="22"/>
          <w:shd w:fill="auto" w:val="clear"/>
        </w:rPr>
        <w:t xml:space="preserve">OGGETTO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domanda di partecipazione all’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Avviso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“Sostegno al processo per la sottoscrizione dei Contratti di Fiume”.</w:t>
      </w:r>
    </w:p>
    <w:tbl>
      <w:tblPr/>
      <w:tblGrid>
        <w:gridCol w:w="426"/>
        <w:gridCol w:w="992"/>
        <w:gridCol w:w="791"/>
        <w:gridCol w:w="685"/>
        <w:gridCol w:w="844"/>
        <w:gridCol w:w="285"/>
        <w:gridCol w:w="2547"/>
        <w:gridCol w:w="287"/>
        <w:gridCol w:w="564"/>
        <w:gridCol w:w="951"/>
        <w:gridCol w:w="412"/>
        <w:gridCol w:w="2039"/>
      </w:tblGrid>
      <w:tr>
        <w:trPr>
          <w:trHeight w:val="1" w:hRule="atLeast"/>
          <w:jc w:val="left"/>
        </w:trPr>
        <w:tc>
          <w:tcPr>
            <w:tcW w:w="289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Il/La sottoscritto/a</w:t>
            </w:r>
          </w:p>
        </w:tc>
        <w:tc>
          <w:tcPr>
            <w:tcW w:w="7929" w:type="dxa"/>
            <w:gridSpan w:val="8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18"/>
                <w:shd w:fill="auto" w:val="clear"/>
              </w:rPr>
              <w:t xml:space="preserve">(nome e cognome)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nato/a  a  </w:t>
            </w:r>
          </w:p>
        </w:tc>
        <w:tc>
          <w:tcPr>
            <w:tcW w:w="6954" w:type="dxa"/>
            <w:gridSpan w:val="8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18"/>
                <w:shd w:fill="auto" w:val="clear"/>
              </w:rPr>
              <w:t xml:space="preserve">(Stato, Comune)</w:t>
            </w:r>
          </w:p>
        </w:tc>
        <w:tc>
          <w:tcPr>
            <w:tcW w:w="41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</w:t>
            </w:r>
          </w:p>
        </w:tc>
        <w:tc>
          <w:tcPr>
            <w:tcW w:w="203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18"/>
                <w:shd w:fill="auto" w:val="clear"/>
              </w:rPr>
              <w:t xml:space="preserve">(gg/mm/aaaa)</w:t>
            </w:r>
          </w:p>
        </w:tc>
      </w:tr>
      <w:tr>
        <w:trPr>
          <w:trHeight w:val="1" w:hRule="atLeast"/>
          <w:jc w:val="left"/>
        </w:trPr>
        <w:tc>
          <w:tcPr>
            <w:tcW w:w="220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residente in</w:t>
            </w:r>
          </w:p>
        </w:tc>
        <w:tc>
          <w:tcPr>
            <w:tcW w:w="8614" w:type="dxa"/>
            <w:gridSpan w:val="9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18"/>
                <w:shd w:fill="auto" w:val="clear"/>
              </w:rPr>
              <w:t xml:space="preserve">(Stato, CAP/ZIP code, Provincia, Comune, Indirizzo)</w:t>
            </w:r>
          </w:p>
        </w:tc>
      </w:tr>
      <w:tr>
        <w:trPr>
          <w:trHeight w:val="1" w:hRule="atLeast"/>
          <w:jc w:val="left"/>
        </w:trPr>
        <w:tc>
          <w:tcPr>
            <w:tcW w:w="220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telefono:</w:t>
            </w:r>
          </w:p>
        </w:tc>
        <w:tc>
          <w:tcPr>
            <w:tcW w:w="4361" w:type="dxa"/>
            <w:gridSpan w:val="4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2060"/>
                <w:spacing w:val="0"/>
                <w:position w:val="0"/>
                <w:sz w:val="20"/>
                <w:shd w:fill="auto" w:val="clear"/>
              </w:rPr>
              <w:t xml:space="preserve">e-mail:</w:t>
            </w: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23" w:type="dxa"/>
            <w:gridSpan w:val="1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 qualità di Legale Rappresentante dell’ente: </w:t>
            </w:r>
          </w:p>
        </w:tc>
      </w:tr>
      <w:tr>
        <w:trPr>
          <w:trHeight w:val="1" w:hRule="atLeast"/>
          <w:jc w:val="left"/>
        </w:trPr>
        <w:tc>
          <w:tcPr>
            <w:tcW w:w="10823" w:type="dxa"/>
            <w:gridSpan w:val="1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18"/>
                <w:shd w:fill="auto" w:val="clear"/>
              </w:rPr>
              <w:t xml:space="preserve">(denominazione legale dell’ente)</w:t>
            </w:r>
          </w:p>
        </w:tc>
      </w:tr>
      <w:tr>
        <w:trPr>
          <w:trHeight w:val="1" w:hRule="atLeast"/>
          <w:jc w:val="left"/>
        </w:trPr>
        <w:tc>
          <w:tcPr>
            <w:tcW w:w="4023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4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forma giuridica:</w:t>
            </w:r>
          </w:p>
        </w:tc>
        <w:tc>
          <w:tcPr>
            <w:tcW w:w="6800" w:type="dxa"/>
            <w:gridSpan w:val="6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23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4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 sede legale/fiscale in:</w:t>
            </w:r>
          </w:p>
        </w:tc>
        <w:tc>
          <w:tcPr>
            <w:tcW w:w="6800" w:type="dxa"/>
            <w:gridSpan w:val="6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18"/>
                <w:shd w:fill="auto" w:val="clear"/>
              </w:rPr>
              <w:t xml:space="preserve">(Stato, CAP/ZIP code, Provincia, Comune, Indirizzo)</w:t>
            </w:r>
          </w:p>
        </w:tc>
      </w:tr>
      <w:tr>
        <w:trPr>
          <w:trHeight w:val="1" w:hRule="atLeast"/>
          <w:jc w:val="left"/>
        </w:trPr>
        <w:tc>
          <w:tcPr>
            <w:tcW w:w="4023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4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codice fiscale:</w:t>
            </w:r>
          </w:p>
        </w:tc>
        <w:tc>
          <w:tcPr>
            <w:tcW w:w="6800" w:type="dxa"/>
            <w:gridSpan w:val="6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23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4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partita IVA:</w:t>
            </w:r>
          </w:p>
        </w:tc>
        <w:tc>
          <w:tcPr>
            <w:tcW w:w="6800" w:type="dxa"/>
            <w:gridSpan w:val="6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23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4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PEC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6800" w:type="dxa"/>
            <w:gridSpan w:val="6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23" w:type="dxa"/>
            <w:gridSpan w:val="1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97" w:type="dxa"/>
            <w:gridSpan w:val="11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Ente Pubblico</w:t>
            </w:r>
          </w:p>
        </w:tc>
      </w:tr>
      <w:tr>
        <w:trPr>
          <w:trHeight w:val="1" w:hRule="atLeast"/>
          <w:jc w:val="left"/>
        </w:trPr>
        <w:tc>
          <w:tcPr>
            <w:tcW w:w="10823" w:type="dxa"/>
            <w:gridSpan w:val="1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4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1" w:type="dxa"/>
            <w:gridSpan w:val="7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18"/>
                <w:shd w:fill="auto" w:val="clear"/>
              </w:rPr>
              <w:t xml:space="preserve">(oppure)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iscritta al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 delle Imprese Italiano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3966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18"/>
                <w:shd w:fill="auto" w:val="clear"/>
              </w:rPr>
              <w:t xml:space="preserve">(estremi iscrizione)</w:t>
            </w:r>
          </w:p>
        </w:tc>
      </w:tr>
      <w:tr>
        <w:trPr>
          <w:trHeight w:val="1" w:hRule="atLeast"/>
          <w:jc w:val="left"/>
        </w:trPr>
        <w:tc>
          <w:tcPr>
            <w:tcW w:w="10823" w:type="dxa"/>
            <w:gridSpan w:val="1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4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2" w:type="dxa"/>
            <w:gridSpan w:val="4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18"/>
                <w:shd w:fill="auto" w:val="clear"/>
              </w:rPr>
              <w:t xml:space="preserve">(oppure)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iscritta al:</w:t>
            </w:r>
          </w:p>
        </w:tc>
        <w:tc>
          <w:tcPr>
            <w:tcW w:w="7085" w:type="dxa"/>
            <w:gridSpan w:val="7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18"/>
                <w:shd w:fill="auto" w:val="clear"/>
              </w:rPr>
              <w:t xml:space="preserve">(riferimento normativo e estremi iscrizione)</w:t>
            </w:r>
          </w:p>
        </w:tc>
      </w:tr>
    </w:tbl>
    <w:p>
      <w:pPr>
        <w:keepNext w:val="true"/>
        <w:keepLines w:val="true"/>
        <w:spacing w:before="120" w:after="120" w:line="276"/>
        <w:ind w:right="0" w:left="0" w:firstLine="0"/>
        <w:jc w:val="center"/>
        <w:rPr>
          <w:rFonts w:ascii="Arial" w:hAnsi="Arial" w:cs="Arial" w:eastAsia="Arial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2060"/>
          <w:spacing w:val="0"/>
          <w:position w:val="0"/>
          <w:sz w:val="22"/>
          <w:shd w:fill="auto" w:val="clear"/>
        </w:rPr>
        <w:t xml:space="preserve">DICHIARA</w:t>
      </w:r>
    </w:p>
    <w:p>
      <w:pPr>
        <w:numPr>
          <w:ilvl w:val="0"/>
          <w:numId w:val="73"/>
        </w:numPr>
        <w:spacing w:before="0" w:after="120" w:line="259"/>
        <w:ind w:right="0" w:left="284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 aver preso visione di tutte le condizioni e le modalità indicate nell’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Avviso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in oggetto;</w:t>
      </w:r>
    </w:p>
    <w:p>
      <w:pPr>
        <w:numPr>
          <w:ilvl w:val="0"/>
          <w:numId w:val="73"/>
        </w:numPr>
        <w:spacing w:before="0" w:after="120" w:line="259"/>
        <w:ind w:right="0" w:left="284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 essere consapevole dei principi e delle metodologie declinate nel documento d’indirizzo “Definizione e Requisiti qualitativi di base dei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Contratti di Fiume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” del 12 marzo 2015; </w:t>
      </w:r>
    </w:p>
    <w:p>
      <w:pPr>
        <w:numPr>
          <w:ilvl w:val="0"/>
          <w:numId w:val="73"/>
        </w:numPr>
        <w:spacing w:before="0" w:after="120" w:line="259"/>
        <w:ind w:right="0" w:left="284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 essere consapevole che la concessione del contributo richiesto è subordinata alle risultanze delle analisi, verifiche e valutazioni effettuate dai competenti organi regionali;</w:t>
      </w:r>
    </w:p>
    <w:tbl>
      <w:tblPr/>
      <w:tblGrid>
        <w:gridCol w:w="426"/>
        <w:gridCol w:w="425"/>
        <w:gridCol w:w="4961"/>
        <w:gridCol w:w="3820"/>
      </w:tblGrid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d.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che per la Domanda è stata destinata la marca da bollo da 16,00 Euro debitamente 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6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annullata ed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applicata nell’apposito spazio sull’originale cartaceo del presente documento e qui riprodotta, e che la suddetta non è stata e non sarà utilizzata per qualsiasi altro adempimento (ai sensi dell'art. 3 del Decreto Ministeriale 10/11/2011) e sarà tenuta a disposizione per essere esibita in caso di controlli da parte di Lazio Innova, della Regione Lazio e dei competenti organismi statali, </w:t>
            </w: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20"/>
                <w:shd w:fill="auto" w:val="clear"/>
              </w:rPr>
              <w:t xml:space="preserve">oppure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0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Di essere esente dall’imposta di bollo ai sensi di:</w:t>
            </w:r>
          </w:p>
        </w:tc>
        <w:tc>
          <w:tcPr>
            <w:tcW w:w="3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0" w:line="276"/>
        <w:ind w:right="0" w:left="0" w:firstLine="0"/>
        <w:jc w:val="center"/>
        <w:rPr>
          <w:rFonts w:ascii="Gill Sans MT" w:hAnsi="Gill Sans MT" w:cs="Gill Sans MT" w:eastAsia="Gill Sans MT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Gill Sans MT" w:hAnsi="Gill Sans MT" w:cs="Gill Sans MT" w:eastAsia="Gill Sans MT"/>
          <w:b/>
          <w:color w:val="002060"/>
          <w:spacing w:val="0"/>
          <w:position w:val="0"/>
          <w:sz w:val="22"/>
          <w:shd w:fill="auto" w:val="clear"/>
        </w:rPr>
        <w:t xml:space="preserve">DICHIARA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ai sensi dell’art. 46 del D.P.R. 445 del 28/12/2000,</w:t>
      </w:r>
    </w:p>
    <w:p>
      <w:pPr>
        <w:spacing w:before="0" w:after="120" w:line="259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consapevole delle sanzioni penali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nel caso di dichiarazioni non veritiere e falsità negli atti, richiamate dall’art. 76,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consapevole altresì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che, nel caso di dichiarazioni non veritiere e falsità negli atti,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l’ente dichiarante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decadrà dai benefici per i quali la stessa dichiarazione è rilasciata</w:t>
      </w:r>
    </w:p>
    <w:p>
      <w:pPr>
        <w:numPr>
          <w:ilvl w:val="0"/>
          <w:numId w:val="92"/>
        </w:numPr>
        <w:spacing w:before="0" w:after="0" w:line="259"/>
        <w:ind w:right="0" w:left="284" w:hanging="284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che la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Fase 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) di cui all’art. 1 dell’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Avviso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relativa all’avvio del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Contratto di Fiume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denominato __________________________________________________, è stata completata e in particolare:</w:t>
      </w:r>
    </w:p>
    <w:p>
      <w:pPr>
        <w:numPr>
          <w:ilvl w:val="0"/>
          <w:numId w:val="92"/>
        </w:numPr>
        <w:spacing w:before="0" w:after="0" w:line="259"/>
        <w:ind w:right="0" w:left="567" w:hanging="28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che gli aderenti al Documento (o Manifesto) di Intenti allegato alla presente sono: ________________________________________________________________________</w:t>
      </w:r>
    </w:p>
    <w:p>
      <w:pPr>
        <w:numPr>
          <w:ilvl w:val="0"/>
          <w:numId w:val="92"/>
        </w:numPr>
        <w:spacing w:before="0" w:after="0" w:line="259"/>
        <w:ind w:right="0" w:left="567" w:hanging="28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che l’organo collegiale (assemblea, comitato di coordinamento, cabina di regia, ecc.) che rappresenta tali aderenti è composto da: ________________________________________</w:t>
      </w:r>
    </w:p>
    <w:p>
      <w:pPr>
        <w:numPr>
          <w:ilvl w:val="0"/>
          <w:numId w:val="92"/>
        </w:numPr>
        <w:spacing w:before="0" w:after="0" w:line="259"/>
        <w:ind w:right="0" w:left="568" w:hanging="284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che il referente responsabile (soggetto coordinatore) è: _____________________________</w:t>
      </w:r>
    </w:p>
    <w:p>
      <w:pPr>
        <w:spacing w:before="0" w:after="120" w:line="259"/>
        <w:ind w:right="0" w:left="567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e-mail ______________________, telefono _______________________________.</w:t>
      </w:r>
    </w:p>
    <w:p>
      <w:pPr>
        <w:numPr>
          <w:ilvl w:val="0"/>
          <w:numId w:val="96"/>
        </w:numPr>
        <w:spacing w:before="240" w:after="0" w:line="259"/>
        <w:ind w:right="0" w:left="284" w:hanging="284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che la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Fase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) di cui all’art. 1 dell’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Avviso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relativa all’Analisi Conoscitiva Integrata:</w:t>
      </w:r>
    </w:p>
    <w:tbl>
      <w:tblPr>
        <w:tblInd w:w="279" w:type="dxa"/>
      </w:tblPr>
      <w:tblGrid>
        <w:gridCol w:w="425"/>
        <w:gridCol w:w="8781"/>
      </w:tblGrid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non è stata ancora avviata, </w:t>
            </w: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20"/>
                <w:shd w:fill="auto" w:val="clear"/>
              </w:rPr>
              <w:t xml:space="preserve">oppure</w:t>
            </w:r>
          </w:p>
        </w:tc>
      </w:tr>
      <w:tr>
        <w:trPr>
          <w:trHeight w:val="1" w:hRule="atLeast"/>
          <w:jc w:val="left"/>
        </w:trPr>
        <w:tc>
          <w:tcPr>
            <w:tcW w:w="92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è stata avviata ma non completata, come illustrato nel Progetto allegato, </w:t>
            </w: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18"/>
                <w:shd w:fill="auto" w:val="clear"/>
              </w:rPr>
              <w:t xml:space="preserve">oppure</w:t>
            </w:r>
          </w:p>
        </w:tc>
      </w:tr>
      <w:tr>
        <w:trPr>
          <w:trHeight w:val="1" w:hRule="atLeast"/>
          <w:jc w:val="left"/>
        </w:trPr>
        <w:tc>
          <w:tcPr>
            <w:tcW w:w="92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è stata completata, come illustrato nel Progetto e documentato dall’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Analisi Conoscitiva Integrata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6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Allegati</w:t>
            </w:r>
          </w:p>
        </w:tc>
      </w:tr>
    </w:tbl>
    <w:p>
      <w:pPr>
        <w:numPr>
          <w:ilvl w:val="0"/>
          <w:numId w:val="118"/>
        </w:numPr>
        <w:spacing w:before="240" w:after="0" w:line="259"/>
        <w:ind w:right="0" w:left="284" w:hanging="284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che la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Fase 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) di cui all’art. 1 dell’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Avviso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relativa al Documento Strategico:</w:t>
      </w:r>
    </w:p>
    <w:tbl>
      <w:tblPr>
        <w:tblInd w:w="279" w:type="dxa"/>
      </w:tblPr>
      <w:tblGrid>
        <w:gridCol w:w="425"/>
        <w:gridCol w:w="8781"/>
      </w:tblGrid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non è stata ancora avviata, </w:t>
            </w: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20"/>
                <w:shd w:fill="auto" w:val="clear"/>
              </w:rPr>
              <w:t xml:space="preserve">oppure</w:t>
            </w:r>
          </w:p>
        </w:tc>
      </w:tr>
      <w:tr>
        <w:trPr>
          <w:trHeight w:val="1" w:hRule="atLeast"/>
          <w:jc w:val="left"/>
        </w:trPr>
        <w:tc>
          <w:tcPr>
            <w:tcW w:w="92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è stata avviata ma non completata, come illustrato nel Progetto allegato, </w:t>
            </w: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18"/>
                <w:shd w:fill="auto" w:val="clear"/>
              </w:rPr>
              <w:t xml:space="preserve">oppure</w:t>
            </w:r>
          </w:p>
        </w:tc>
      </w:tr>
      <w:tr>
        <w:trPr>
          <w:trHeight w:val="1" w:hRule="atLeast"/>
          <w:jc w:val="left"/>
        </w:trPr>
        <w:tc>
          <w:tcPr>
            <w:tcW w:w="92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è stata completata, come illustrato nel Progetto e documentato dal Documento Strategico allegati </w:t>
            </w:r>
          </w:p>
        </w:tc>
      </w:tr>
    </w:tbl>
    <w:p>
      <w:pPr>
        <w:numPr>
          <w:ilvl w:val="0"/>
          <w:numId w:val="136"/>
        </w:numPr>
        <w:spacing w:before="240" w:after="0" w:line="259"/>
        <w:ind w:right="0" w:left="284" w:hanging="284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che l’elaborazione del Programma d’Azione inclusa nella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Fase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) di cui all’art. 1 dell’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Avviso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:</w:t>
      </w:r>
    </w:p>
    <w:tbl>
      <w:tblPr>
        <w:tblInd w:w="279" w:type="dxa"/>
      </w:tblPr>
      <w:tblGrid>
        <w:gridCol w:w="425"/>
        <w:gridCol w:w="8781"/>
      </w:tblGrid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non è stata ancora avviata, </w:t>
            </w: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20"/>
                <w:shd w:fill="auto" w:val="clear"/>
              </w:rPr>
              <w:t xml:space="preserve">oppure</w:t>
            </w:r>
          </w:p>
        </w:tc>
      </w:tr>
      <w:tr>
        <w:trPr>
          <w:trHeight w:val="1" w:hRule="atLeast"/>
          <w:jc w:val="left"/>
        </w:trPr>
        <w:tc>
          <w:tcPr>
            <w:tcW w:w="92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è stata avviata ma non completata, come illustrato nel Progetto allegato, </w:t>
            </w: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18"/>
                <w:shd w:fill="auto" w:val="clear"/>
              </w:rPr>
              <w:t xml:space="preserve">oppure</w:t>
            </w:r>
          </w:p>
        </w:tc>
      </w:tr>
      <w:tr>
        <w:trPr>
          <w:trHeight w:val="1" w:hRule="atLeast"/>
          <w:jc w:val="left"/>
        </w:trPr>
        <w:tc>
          <w:tcPr>
            <w:tcW w:w="92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è stata completata, come illustrato nel Progetto e documentato dal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Programma d’Azione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allegati </w:t>
            </w:r>
          </w:p>
        </w:tc>
      </w:tr>
    </w:tbl>
    <w:p>
      <w:pPr>
        <w:numPr>
          <w:ilvl w:val="0"/>
          <w:numId w:val="154"/>
        </w:numPr>
        <w:suppressAutoHyphens w:val="true"/>
        <w:spacing w:before="240" w:after="120" w:line="259"/>
        <w:ind w:right="0" w:left="360" w:hanging="360"/>
        <w:jc w:val="both"/>
        <w:rPr>
          <w:rFonts w:ascii="Arial" w:hAnsi="Arial" w:cs="Arial" w:eastAsia="Arial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che, </w:t>
      </w:r>
      <w:r>
        <w:rPr>
          <w:rFonts w:ascii="Arial" w:hAnsi="Arial" w:cs="Arial" w:eastAsia="Arial"/>
          <w:b/>
          <w:color w:val="002060"/>
          <w:spacing w:val="0"/>
          <w:position w:val="0"/>
          <w:sz w:val="22"/>
          <w:shd w:fill="auto" w:val="clear"/>
        </w:rPr>
        <w:t xml:space="preserve">VISTI</w:t>
      </w:r>
    </w:p>
    <w:p>
      <w:pPr>
        <w:numPr>
          <w:ilvl w:val="0"/>
          <w:numId w:val="154"/>
        </w:numPr>
        <w:suppressAutoHyphens w:val="true"/>
        <w:spacing w:before="0" w:after="120" w:line="259"/>
        <w:ind w:right="0" w:left="568" w:hanging="284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la legge 6 novembre 2012, n. 190 “Disposizioni per la prevenzione e la repressione della corruzione e dell'illegalità nella pubblica amministrazione” e s.m.i., in particolare, l’art. 1, comma 9;</w:t>
      </w:r>
    </w:p>
    <w:p>
      <w:pPr>
        <w:numPr>
          <w:ilvl w:val="0"/>
          <w:numId w:val="154"/>
        </w:numPr>
        <w:suppressAutoHyphens w:val="true"/>
        <w:spacing w:before="0" w:after="120" w:line="259"/>
        <w:ind w:right="0" w:left="568" w:hanging="284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il decreto del Presidente della Repubblica 28 dicembre 2000, n. 445 “Testo unico delle disposizioni legislative e regolamentari in materia di documentazione amministrativa” e s.m.i.;</w:t>
      </w:r>
    </w:p>
    <w:p>
      <w:pPr>
        <w:numPr>
          <w:ilvl w:val="0"/>
          <w:numId w:val="154"/>
        </w:numPr>
        <w:suppressAutoHyphens w:val="true"/>
        <w:spacing w:before="0" w:after="120" w:line="259"/>
        <w:ind w:right="0" w:left="567" w:hanging="283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la deliberazione della Giunta regionale 31 gennaio 2019 n. 46 “Adozione del Piano Triennale di Prevenzione della Corruzione e del Programma Triennale per la Trasparenza e l'Integrità per gli anni 2019-2021”;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>
        <w:tblInd w:w="279" w:type="dxa"/>
      </w:tblPr>
      <w:tblGrid>
        <w:gridCol w:w="425"/>
        <w:gridCol w:w="8781"/>
      </w:tblGrid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NON SUSSISTONO nei suoi confronti rapporti di parentela o affinità entro il secondo 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grado 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coniugali con Dirigenti o Funzionari della Direzione Regionale Politiche Ambientali e Ciclo dei Rifiuti, l’Ufficio Speciale Piccoli Comuni e Contratti di Fiume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e di Lazio Innova S.p.A., </w:t>
            </w:r>
            <w:r>
              <w:rPr>
                <w:rFonts w:ascii="Arial" w:hAnsi="Arial" w:cs="Arial" w:eastAsia="Arial"/>
                <w:i/>
                <w:color w:val="002060"/>
                <w:spacing w:val="0"/>
                <w:position w:val="0"/>
                <w:sz w:val="20"/>
                <w:shd w:fill="auto" w:val="clear"/>
              </w:rPr>
              <w:t xml:space="preserve">oppure</w:t>
            </w:r>
          </w:p>
        </w:tc>
      </w:tr>
      <w:tr>
        <w:trPr>
          <w:trHeight w:val="1" w:hRule="atLeast"/>
          <w:jc w:val="left"/>
        </w:trPr>
        <w:tc>
          <w:tcPr>
            <w:tcW w:w="920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SUSSISTONO nei suoi confronti i seguenti rapporti di parentela o affinità entro il secondo 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grado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o coniugali con Dirigenti o Funzionari della Direzione Regionale Politiche Ambientali e Ciclo dei Rifiuti, l’Ufficio Speciale Piccoli Comuni e Contratti di Fiume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e di Lazio Innova S.p.A.,</w:t>
            </w:r>
          </w:p>
        </w:tc>
      </w:tr>
    </w:tbl>
    <w:p>
      <w:pPr>
        <w:spacing w:before="120" w:after="120" w:line="257"/>
        <w:ind w:right="0" w:left="357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Nome __________ Cognome _____________________________ Rapporto di parentela___________</w:t>
      </w:r>
    </w:p>
    <w:p>
      <w:pPr>
        <w:spacing w:before="120" w:after="0" w:line="257"/>
        <w:ind w:right="0" w:left="357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Nome __________ Cognome _____________________________ Rapporto di parentela___________</w:t>
      </w:r>
    </w:p>
    <w:p>
      <w:pPr>
        <w:spacing w:before="0" w:after="120" w:line="257"/>
        <w:ind w:right="0" w:left="360" w:firstLine="0"/>
        <w:jc w:val="both"/>
        <w:rPr>
          <w:rFonts w:ascii="Arial" w:hAnsi="Arial" w:cs="Arial" w:eastAsia="Arial"/>
          <w:i/>
          <w:color w:val="00206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2060"/>
          <w:spacing w:val="0"/>
          <w:position w:val="0"/>
          <w:sz w:val="18"/>
          <w:shd w:fill="auto" w:val="clear"/>
        </w:rPr>
        <w:t xml:space="preserve"> (replicare quanto necessario)</w:t>
      </w:r>
    </w:p>
    <w:p>
      <w:pPr>
        <w:spacing w:before="240" w:after="120" w:line="257"/>
        <w:ind w:right="-23" w:left="284" w:firstLine="0"/>
        <w:jc w:val="both"/>
        <w:rPr>
          <w:rFonts w:ascii="Arial" w:hAnsi="Arial" w:cs="Arial" w:eastAsia="Arial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2060"/>
          <w:spacing w:val="0"/>
          <w:position w:val="0"/>
          <w:sz w:val="22"/>
          <w:shd w:fill="auto" w:val="clear"/>
        </w:rPr>
        <w:t xml:space="preserve">IMPEGNADOSI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dare tempestiva comunicazione in caso di sopravvenienza dei suddetti vincoli di parentela o affinità o di coniugio.</w:t>
      </w:r>
    </w:p>
    <w:p>
      <w:pPr>
        <w:keepNext w:val="true"/>
        <w:keepLines w:val="true"/>
        <w:spacing w:before="120" w:after="120" w:line="276"/>
        <w:ind w:right="0" w:left="0" w:firstLine="0"/>
        <w:jc w:val="center"/>
        <w:rPr>
          <w:rFonts w:ascii="Arial" w:hAnsi="Arial" w:cs="Arial" w:eastAsia="Arial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2060"/>
          <w:spacing w:val="0"/>
          <w:position w:val="0"/>
          <w:sz w:val="22"/>
          <w:shd w:fill="auto" w:val="clear"/>
        </w:rPr>
        <w:t xml:space="preserve">CHIEDE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la concessione del contributo previsto dall’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Avviso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nella sua qualità di soggetto incaricato dagli altri aderenti al Documento (o Manifesto) di Intenti a sostenere le spese relative al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Progetto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allegato alla presente, che prevede la realizzazione delle attività riguardanti le seguenti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Fasi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 cui all’art. 1 dell’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Avviso:</w:t>
      </w:r>
    </w:p>
    <w:tbl>
      <w:tblPr/>
      <w:tblGrid>
        <w:gridCol w:w="5240"/>
        <w:gridCol w:w="1418"/>
        <w:gridCol w:w="1417"/>
        <w:gridCol w:w="1418"/>
      </w:tblGrid>
      <w:tr>
        <w:trPr>
          <w:trHeight w:val="1" w:hRule="atLeast"/>
          <w:jc w:val="left"/>
        </w:trPr>
        <w:tc>
          <w:tcPr>
            <w:tcW w:w="5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Fase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Spese ammissibili previste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Contributo richiesto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Cofinanz.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Beneficiario</w:t>
            </w:r>
          </w:p>
        </w:tc>
      </w:tr>
      <w:tr>
        <w:trPr>
          <w:trHeight w:val="1" w:hRule="atLeast"/>
          <w:jc w:val="left"/>
        </w:trPr>
        <w:tc>
          <w:tcPr>
            <w:tcW w:w="5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Fase B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): stesura di un’Analisi Conoscitiva Integrata sugli aspetti ambientali, sociali ed economici del territorio oggetto del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Contratto di Fiume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con la definizione degli obiettivi operativi.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Fase C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): elaborazione del Documento Strategico in cui è definito lo scenario, riferito ad un orizzonte temporale di medio-lungo termine, che integri gli obiettivi della pianificazione di distretto e più in generale di area vasta, con le politiche di sviluppo locale del territorio.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Fase D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): definizione del Programma d’Azione in cui sono indicati gli attori interessati, i rispettivi obblighi e impegni, i tempi e le modalità attuative, le risorse umane ed economiche necessarie, nonché la relativa copertura finanziaria e sottoscrizione del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Contratto di Fiume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con relativa assunzione formale e vincolante degli obblighi ed impegni da parte di tutti i contraenti. 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Totale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spacing w:before="120" w:after="120" w:line="276"/>
        <w:ind w:right="0" w:left="0" w:firstLine="0"/>
        <w:jc w:val="center"/>
        <w:rPr>
          <w:rFonts w:ascii="Arial" w:hAnsi="Arial" w:cs="Arial" w:eastAsia="Arial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2060"/>
          <w:spacing w:val="0"/>
          <w:position w:val="0"/>
          <w:sz w:val="22"/>
          <w:shd w:fill="auto" w:val="clear"/>
        </w:rPr>
        <w:t xml:space="preserve">ALLEGA</w:t>
      </w:r>
    </w:p>
    <w:p>
      <w:pPr>
        <w:numPr>
          <w:ilvl w:val="0"/>
          <w:numId w:val="199"/>
        </w:numPr>
        <w:spacing w:before="0" w:after="120" w:line="259"/>
        <w:ind w:right="0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Progetto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redatto secondo le linee guida riportate nell’Allegato B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contenente i dati anagrafici del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CdF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(da rendere pubblici) e la descrizione delle attività già realizzate e quelle da realizzare;</w:t>
      </w:r>
    </w:p>
    <w:p>
      <w:pPr>
        <w:numPr>
          <w:ilvl w:val="0"/>
          <w:numId w:val="199"/>
        </w:numPr>
        <w:spacing w:before="0" w:after="120" w:line="259"/>
        <w:ind w:right="0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la delega all’ente richiedente da parte di tutti gli aderenti al Documento di Intenti al momento della presentazione della presente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Domanda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via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PEC,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anche per il tramite dell’organismo collegiale di cui all’art. 1, co. 5, let. a), a sostenere le spese previste dal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Progetto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199"/>
        </w:numPr>
        <w:spacing w:before="0" w:after="120" w:line="259"/>
        <w:ind w:right="0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Documento d’Intenti del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Contratto di Fiume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la documentazione appropriata che attesti i soggetti aderenti, la costituzione e la composizione dell’organismo collegiale di cui all’art. 1, co. 5, let. a); </w:t>
      </w:r>
    </w:p>
    <w:p>
      <w:pPr>
        <w:numPr>
          <w:ilvl w:val="0"/>
          <w:numId w:val="199"/>
        </w:numPr>
        <w:spacing w:before="0" w:after="120" w:line="259"/>
        <w:ind w:right="0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cartografia su Carta Tecnica Regionale in scala 1:10.000 riportante l’area interessata dal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Contratto di Fiume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nell’ambito del bacino idrografico, l’eventuale individuazione di aree che hanno necessità di bonifica o aree regionali critiche,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aree di valore storico, culturale, paesaggistico,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zone di Rete natura 2000 (SIC e ZPS) e Monumenti Naturali, Aree protette, Parchi e Riserve Naturali (anche in formato shp);</w:t>
      </w:r>
    </w:p>
    <w:p>
      <w:pPr>
        <w:numPr>
          <w:ilvl w:val="0"/>
          <w:numId w:val="199"/>
        </w:numPr>
        <w:spacing w:before="0" w:after="120" w:line="259"/>
        <w:ind w:right="0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gli elaborati prodotti nel corso del processo partecipativo che porta alla definizione degli impegni assunti dai contraenti il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CdF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se già prodotti, e in particolare l’Analisi Conoscitiva Integrata, se già completata la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Fase 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ed il Documento Strategico, se già completata la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Fase 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);</w:t>
      </w:r>
    </w:p>
    <w:p>
      <w:pPr>
        <w:numPr>
          <w:ilvl w:val="0"/>
          <w:numId w:val="199"/>
        </w:numPr>
        <w:spacing w:before="0" w:after="120" w:line="259"/>
        <w:ind w:right="142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nel caso di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Richiedenti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che sono enti privati:  la dichiarazione sul possesso dei requisiti resa utilizzando il modello B riportato nell’Allegato A all’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Avviso,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sottoscritta con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Digitale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 parte del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Legale Rappresentante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dell’ente richiedente il contributo; </w:t>
      </w:r>
    </w:p>
    <w:p>
      <w:pPr>
        <w:numPr>
          <w:ilvl w:val="0"/>
          <w:numId w:val="199"/>
        </w:numPr>
        <w:spacing w:before="0" w:after="0" w:line="259"/>
        <w:ind w:right="142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nel caso di Richiedenti che sono enti privati e non sono iscritti al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Registro delle Imprese Italiano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199"/>
        </w:numPr>
        <w:spacing w:before="0" w:after="0" w:line="259"/>
        <w:ind w:right="142" w:left="709" w:hanging="142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 documentazione che comprova l’esistenza dell’ente richiedente e l’assenza della finalità di lucro (atto costitutivo o assimilabile, statuto vigente, estremi di eventuali riconoscimenti, etc.); </w:t>
      </w:r>
    </w:p>
    <w:p>
      <w:pPr>
        <w:numPr>
          <w:ilvl w:val="0"/>
          <w:numId w:val="199"/>
        </w:numPr>
        <w:spacing w:before="0" w:after="120" w:line="259"/>
        <w:ind w:right="142" w:left="709" w:hanging="142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 documentazione che comprova il potere della persona fisica sottoscrittore ad impegnare dal punto di vista legale l’ente richiedente;</w:t>
      </w:r>
    </w:p>
    <w:p>
      <w:pPr>
        <w:numPr>
          <w:ilvl w:val="0"/>
          <w:numId w:val="199"/>
        </w:numPr>
        <w:spacing w:before="0" w:after="120" w:line="259"/>
        <w:ind w:right="142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qualsiasi ulteriore informazione e documento ritenuto utile per le analisi, verifiche e valutazioni previste dall’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Avviso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incluse quelle relative alla pertinenza e congruità delle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Spese Ammissibili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(analisi di mercato, analisi comparative delle alternative, confronti tra più preventivi, preventivi, etc.).</w:t>
      </w:r>
    </w:p>
    <w:p>
      <w:pPr>
        <w:spacing w:before="240" w:after="0" w:line="259"/>
        <w:ind w:right="0" w:left="0" w:firstLine="0"/>
        <w:jc w:val="left"/>
        <w:rPr>
          <w:rFonts w:ascii="Arial" w:hAnsi="Arial" w:cs="Arial" w:eastAsia="Arial"/>
          <w:color w:val="002060"/>
          <w:spacing w:val="0"/>
          <w:position w:val="0"/>
          <w:sz w:val="20"/>
          <w:shd w:fill="auto" w:val="clear"/>
        </w:rPr>
      </w:pPr>
      <w:r>
        <w:rPr>
          <w:rFonts w:ascii="Gill Sans MT" w:hAnsi="Gill Sans MT" w:cs="Gill Sans MT" w:eastAsia="Gill Sans MT"/>
          <w:color w:val="002060"/>
          <w:spacing w:val="0"/>
          <w:position w:val="0"/>
          <w:sz w:val="22"/>
          <w:shd w:fill="auto" w:val="clear"/>
        </w:rPr>
        <w:t xml:space="preserve">                                                          </w:t>
      </w:r>
      <w:r>
        <w:rPr>
          <w:rFonts w:ascii="Arial" w:hAnsi="Arial" w:cs="Arial" w:eastAsia="Arial"/>
          <w:color w:val="002060"/>
          <w:spacing w:val="0"/>
          <w:position w:val="0"/>
          <w:sz w:val="22"/>
          <w:shd w:fill="auto" w:val="clear"/>
        </w:rPr>
        <w:t xml:space="preserve">DATATO E SOTTOSCRITTO CON FIRMA DIGITALE</w:t>
      </w:r>
    </w:p>
    <w:p>
      <w:pPr>
        <w:spacing w:before="120" w:after="12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73">
    <w:abstractNumId w:val="36"/>
  </w:num>
  <w:num w:numId="92">
    <w:abstractNumId w:val="30"/>
  </w:num>
  <w:num w:numId="96">
    <w:abstractNumId w:val="24"/>
  </w:num>
  <w:num w:numId="118">
    <w:abstractNumId w:val="18"/>
  </w:num>
  <w:num w:numId="136">
    <w:abstractNumId w:val="12"/>
  </w:num>
  <w:num w:numId="154">
    <w:abstractNumId w:val="6"/>
  </w:num>
  <w:num w:numId="19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